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4C47" w14:textId="01EC3CCF" w:rsidR="00C74FDB" w:rsidRDefault="00C74FDB" w:rsidP="00C74FDB">
      <w:pPr>
        <w:tabs>
          <w:tab w:val="right" w:pos="9638"/>
        </w:tabs>
        <w:rPr>
          <w:rFonts w:ascii="Arial" w:hAnsi="Arial" w:cs="Arial"/>
          <w:b/>
          <w:bCs/>
          <w:sz w:val="24"/>
        </w:rPr>
      </w:pPr>
      <w:r>
        <w:rPr>
          <w:rFonts w:ascii="Arial" w:hAnsi="Arial" w:cs="Arial"/>
          <w:b/>
          <w:bCs/>
          <w:sz w:val="24"/>
        </w:rPr>
        <w:t>SA WG2 Meeting #156E (e-meeting)</w:t>
      </w:r>
      <w:r>
        <w:rPr>
          <w:rFonts w:ascii="Arial" w:hAnsi="Arial" w:cs="Arial"/>
          <w:b/>
          <w:bCs/>
          <w:sz w:val="24"/>
        </w:rPr>
        <w:tab/>
      </w:r>
      <w:r w:rsidR="005E1E74" w:rsidRPr="005E1E74">
        <w:rPr>
          <w:rFonts w:ascii="Arial" w:hAnsi="Arial" w:cs="Arial"/>
          <w:b/>
          <w:bCs/>
          <w:sz w:val="24"/>
        </w:rPr>
        <w:t>S2-2305366</w:t>
      </w:r>
    </w:p>
    <w:p w14:paraId="3F26F930" w14:textId="5EE57550" w:rsidR="00C74FDB" w:rsidRPr="00215BFC" w:rsidRDefault="00C74FDB" w:rsidP="00C74FDB">
      <w:pPr>
        <w:tabs>
          <w:tab w:val="right" w:pos="9638"/>
        </w:tabs>
        <w:rPr>
          <w:rFonts w:ascii="Arial" w:hAnsi="Arial" w:cs="Arial"/>
          <w:b/>
          <w:bCs/>
          <w:sz w:val="24"/>
          <w:szCs w:val="24"/>
        </w:rPr>
      </w:pPr>
      <w:r>
        <w:rPr>
          <w:rFonts w:ascii="Arial" w:hAnsi="Arial" w:cs="Arial"/>
          <w:b/>
          <w:bCs/>
          <w:sz w:val="24"/>
        </w:rPr>
        <w:t>April 17 – 21, 2023</w:t>
      </w:r>
      <w:r w:rsidRPr="00E773B8">
        <w:rPr>
          <w:rFonts w:ascii="Arial" w:hAnsi="Arial" w:cs="Arial"/>
          <w:b/>
          <w:bCs/>
          <w:sz w:val="24"/>
        </w:rPr>
        <w:tab/>
      </w:r>
    </w:p>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1A119331"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r w:rsidR="00EA79EE" w:rsidRPr="009756BF">
        <w:rPr>
          <w:rFonts w:ascii="Arial" w:hAnsi="Arial" w:cs="Arial"/>
          <w:b/>
        </w:rPr>
        <w:t xml:space="preserve">TMGI allocation for Resource sharing across broadcast MBS Sessions during network sharing </w:t>
      </w:r>
      <w:r w:rsidR="00EA79EE">
        <w:rPr>
          <w:rFonts w:ascii="Arial" w:hAnsi="Arial" w:cs="Arial"/>
          <w:b/>
        </w:rPr>
        <w:t>based on configuration</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0B589B5A"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t>9.</w:t>
      </w:r>
      <w:r>
        <w:rPr>
          <w:rFonts w:ascii="Arial" w:eastAsia="SimSun" w:hAnsi="Arial" w:cs="Arial"/>
          <w:b/>
          <w:lang w:eastAsia="zh-CN"/>
        </w:rPr>
        <w:t>10.2</w:t>
      </w:r>
    </w:p>
    <w:p w14:paraId="25EFAA7A" w14:textId="7E89449C"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Pr>
          <w:rFonts w:ascii="Arial" w:eastAsia="SimSun" w:hAnsi="Arial" w:cs="Arial"/>
          <w:b/>
          <w:lang w:eastAsia="zh-CN"/>
        </w:rPr>
        <w:t>5MBS_Ph2</w:t>
      </w:r>
      <w:r w:rsidRPr="0002082B">
        <w:rPr>
          <w:rFonts w:ascii="Arial" w:eastAsia="SimSun" w:hAnsi="Arial" w:cs="Arial"/>
          <w:b/>
          <w:lang w:eastAsia="zh-CN"/>
        </w:rPr>
        <w:t xml:space="preserve"> </w:t>
      </w:r>
      <w:r w:rsidRPr="0002082B">
        <w:rPr>
          <w:rFonts w:ascii="Arial" w:hAnsi="Arial" w:cs="Arial"/>
          <w:b/>
        </w:rPr>
        <w:t>/ Rel-18</w:t>
      </w:r>
    </w:p>
    <w:p w14:paraId="766BC5E3" w14:textId="43835BCC" w:rsidR="00982D69" w:rsidRPr="0002082B" w:rsidRDefault="00C84682" w:rsidP="00982D69">
      <w:pPr>
        <w:rPr>
          <w:rFonts w:ascii="Arial" w:hAnsi="Arial" w:cs="Arial"/>
          <w:i/>
        </w:rPr>
      </w:pPr>
      <w:proofErr w:type="gramStart"/>
      <w:r w:rsidRPr="0002082B">
        <w:rPr>
          <w:rFonts w:ascii="Arial" w:hAnsi="Arial" w:cs="Arial"/>
          <w:i/>
        </w:rPr>
        <w:t>Abstract:</w:t>
      </w:r>
      <w:r w:rsidRPr="0002082B">
        <w:rPr>
          <w:rFonts w:ascii="Arial" w:eastAsia="DengXian" w:hAnsi="Arial" w:cs="Arial"/>
          <w:i/>
          <w:lang w:eastAsia="zh-CN"/>
        </w:rPr>
        <w:t>.</w:t>
      </w:r>
      <w:proofErr w:type="gramEnd"/>
      <w:r w:rsidR="00122D9E" w:rsidRPr="00122D9E">
        <w:t xml:space="preserve"> </w:t>
      </w:r>
      <w:r w:rsidR="00122D9E" w:rsidRPr="00122D9E">
        <w:rPr>
          <w:rFonts w:ascii="Arial" w:eastAsia="DengXian" w:hAnsi="Arial" w:cs="Arial"/>
          <w:i/>
          <w:lang w:eastAsia="zh-CN"/>
        </w:rPr>
        <w:t>This contribution discusses h</w:t>
      </w:r>
      <w:r w:rsidR="00EA79EE">
        <w:rPr>
          <w:rFonts w:ascii="Arial" w:eastAsia="DengXian" w:hAnsi="Arial" w:cs="Arial"/>
          <w:i/>
          <w:lang w:eastAsia="zh-CN"/>
        </w:rPr>
        <w:t xml:space="preserve">ow to handle </w:t>
      </w:r>
      <w:r w:rsidR="00EA79EE" w:rsidRPr="00EA79EE">
        <w:rPr>
          <w:rFonts w:ascii="Arial" w:eastAsia="DengXian" w:hAnsi="Arial" w:cs="Arial"/>
          <w:i/>
          <w:lang w:eastAsia="zh-CN"/>
        </w:rPr>
        <w:t>TMGI allocation for Resource sharing across broadcast MBS Sessions during network sharing based on configuration</w:t>
      </w:r>
      <w:r w:rsidR="00122D9E" w:rsidRPr="00122D9E">
        <w:rPr>
          <w:rFonts w:ascii="Arial" w:eastAsia="DengXian" w:hAnsi="Arial" w:cs="Arial"/>
          <w:i/>
          <w:lang w:eastAsia="zh-CN"/>
        </w:rPr>
        <w:t>. A related CR is in S2-230</w:t>
      </w:r>
      <w:r w:rsidR="005E1E74">
        <w:rPr>
          <w:rFonts w:ascii="Arial" w:eastAsia="DengXian" w:hAnsi="Arial" w:cs="Arial"/>
          <w:i/>
          <w:lang w:eastAsia="zh-CN"/>
        </w:rPr>
        <w:t>5368</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0EBC34FC" w14:textId="0B461FA4" w:rsidR="00A51AB4" w:rsidRDefault="00EA79EE" w:rsidP="00A51AB4">
      <w:r>
        <w:t>TS 23.247 contains the following ENs:</w:t>
      </w:r>
    </w:p>
    <w:p w14:paraId="41F51729" w14:textId="77777777" w:rsidR="00EA79EE" w:rsidRDefault="00EA79EE" w:rsidP="00EA79EE">
      <w:pPr>
        <w:pStyle w:val="EditorsNote"/>
      </w:pPr>
      <w:r>
        <w:t>Editor's note:</w:t>
      </w:r>
      <w:r>
        <w:tab/>
        <w:t>For the association of MBS session identifiers (</w:t>
      </w:r>
      <w:proofErr w:type="gramStart"/>
      <w:r>
        <w:t>i.e.</w:t>
      </w:r>
      <w:proofErr w:type="gramEnd"/>
      <w:r>
        <w:t xml:space="preserve"> TMGIs) configured in NG-RAN, it is FFS whether AFs can provide additional information (e.g. TMGI index) to request the allocation of a TMGI from a range of TMGIs for shared MBS services in an MB-SMF.</w:t>
      </w:r>
    </w:p>
    <w:p w14:paraId="4EC4872D" w14:textId="77777777" w:rsidR="00EA79EE" w:rsidRDefault="00EA79EE" w:rsidP="00EA79EE">
      <w:pPr>
        <w:pStyle w:val="EditorsNote"/>
      </w:pPr>
      <w:r>
        <w:t>Editor's note:</w:t>
      </w:r>
      <w:r>
        <w:tab/>
        <w:t>Updates to TMGI allocation for resource sharing across multiple broadcast MBS Sessions during network sharing based on configured TMGI mapping in NG-RAN (see clause 6.17) are FFS.</w:t>
      </w:r>
    </w:p>
    <w:p w14:paraId="1C389692" w14:textId="77777777" w:rsidR="00EA79EE" w:rsidRPr="00A51AB4" w:rsidRDefault="00EA79EE" w:rsidP="00A51AB4"/>
    <w:p w14:paraId="452302CA" w14:textId="5914D1A9" w:rsidR="00E91EC1" w:rsidRPr="00862AB0" w:rsidRDefault="00E91EC1" w:rsidP="00E91EC1">
      <w:pPr>
        <w:pStyle w:val="Heading1"/>
        <w:ind w:left="0" w:firstLine="0"/>
        <w:rPr>
          <w:rFonts w:cs="Arial"/>
        </w:rPr>
      </w:pPr>
      <w:r>
        <w:rPr>
          <w:rFonts w:cs="Arial"/>
        </w:rPr>
        <w:t>2</w:t>
      </w:r>
      <w:r w:rsidRPr="00862AB0">
        <w:rPr>
          <w:rFonts w:cs="Arial"/>
        </w:rPr>
        <w:t xml:space="preserve">. </w:t>
      </w:r>
      <w:r>
        <w:rPr>
          <w:rFonts w:eastAsia="DengXian" w:cs="Arial"/>
          <w:lang w:eastAsia="zh-CN"/>
        </w:rPr>
        <w:t>Discussion</w:t>
      </w:r>
    </w:p>
    <w:p w14:paraId="254B98F2" w14:textId="6D67F348" w:rsidR="00EA79EE" w:rsidRDefault="00EA79EE" w:rsidP="00EA79EE">
      <w:r>
        <w:t>As part of the key issue 2 conclusions that NG RAN nodes can identify MBS session subject to resource sharing based on a configured mapping between TMGIs. It is thus necessary that TMGIs that are mapped to each other in RAN nodes are allocated for related MBS sessions.</w:t>
      </w:r>
    </w:p>
    <w:p w14:paraId="34529849" w14:textId="285089EE" w:rsidR="009E1A57" w:rsidRPr="009E1A57" w:rsidRDefault="009E1A57" w:rsidP="00EA79EE">
      <w:pPr>
        <w:rPr>
          <w:u w:val="single"/>
        </w:rPr>
      </w:pPr>
      <w:r w:rsidRPr="009E1A57">
        <w:rPr>
          <w:u w:val="single"/>
        </w:rPr>
        <w:t>Alternativ</w:t>
      </w:r>
      <w:r w:rsidR="004B6027">
        <w:rPr>
          <w:u w:val="single"/>
        </w:rPr>
        <w:t xml:space="preserve">e </w:t>
      </w:r>
      <w:r w:rsidRPr="009E1A57">
        <w:rPr>
          <w:u w:val="single"/>
        </w:rPr>
        <w:t>1: Configuring TMGIs in RAN after their allocation</w:t>
      </w:r>
    </w:p>
    <w:p w14:paraId="20D7DA4A" w14:textId="77777777" w:rsidR="005829FF" w:rsidRDefault="00EA79EE" w:rsidP="00EA79EE">
      <w:r>
        <w:t xml:space="preserve">One possibility would be that arbitrary TMGIs are allocated to AFs, and the content provider then informs the operators about the allocated TMGIs </w:t>
      </w:r>
      <w:proofErr w:type="gramStart"/>
      <w:r>
        <w:t>in order to</w:t>
      </w:r>
      <w:proofErr w:type="gramEnd"/>
      <w:r>
        <w:t xml:space="preserve"> allow them to configure a mapping in shared RAN nodes.</w:t>
      </w:r>
    </w:p>
    <w:p w14:paraId="5C5A05B8" w14:textId="7E02C5CA" w:rsidR="005829FF" w:rsidRDefault="00EA79EE" w:rsidP="00EA79EE">
      <w:r>
        <w:t xml:space="preserve">This is a cumbersome procedure </w:t>
      </w:r>
      <w:r w:rsidR="00164E10">
        <w:t xml:space="preserve">affecting all involved operators and the content provider </w:t>
      </w:r>
      <w:r>
        <w:t>that would need to be performed separately for each MBS service subject to RAN sharing</w:t>
      </w:r>
      <w:r w:rsidR="00164E10">
        <w:t>.</w:t>
      </w:r>
    </w:p>
    <w:p w14:paraId="60373828" w14:textId="049A48B4" w:rsidR="00EA79EE" w:rsidRDefault="009E1A57" w:rsidP="00EA79EE">
      <w:r>
        <w:t xml:space="preserve">As TMGIs expire, the AF will need to supervise them and there is also a risk that the service breaks down </w:t>
      </w:r>
      <w:r w:rsidR="005829FF">
        <w:t xml:space="preserve">due to AF implementation problems, or </w:t>
      </w:r>
      <w:r>
        <w:t xml:space="preserve">when the AF is unavailable or has connection problems </w:t>
      </w:r>
      <w:r w:rsidR="005829FF">
        <w:t>while a TMGI needs to be refreshed.</w:t>
      </w:r>
    </w:p>
    <w:p w14:paraId="5F7CA7D2" w14:textId="6E68A078" w:rsidR="009E1A57" w:rsidRPr="009E1A57" w:rsidRDefault="009E1A57" w:rsidP="009E1A57">
      <w:pPr>
        <w:rPr>
          <w:u w:val="single"/>
        </w:rPr>
      </w:pPr>
      <w:r w:rsidRPr="009E1A57">
        <w:rPr>
          <w:u w:val="single"/>
        </w:rPr>
        <w:t>Alternativ</w:t>
      </w:r>
      <w:r w:rsidR="004B6027">
        <w:rPr>
          <w:u w:val="single"/>
        </w:rPr>
        <w:t xml:space="preserve">e </w:t>
      </w:r>
      <w:r>
        <w:rPr>
          <w:u w:val="single"/>
        </w:rPr>
        <w:t>2</w:t>
      </w:r>
      <w:r w:rsidRPr="009E1A57">
        <w:rPr>
          <w:u w:val="single"/>
        </w:rPr>
        <w:t xml:space="preserve">: </w:t>
      </w:r>
      <w:r>
        <w:rPr>
          <w:u w:val="single"/>
        </w:rPr>
        <w:t>No dynamic allocation of TMGIs</w:t>
      </w:r>
    </w:p>
    <w:p w14:paraId="38BC4F5A" w14:textId="4969A970" w:rsidR="009E1A57" w:rsidRDefault="009E1A57" w:rsidP="00EA79EE">
      <w:r>
        <w:t>The operator assigns TMGIs for MBS sessions subject to resource sharing to the content provider offline, e.g.</w:t>
      </w:r>
      <w:r w:rsidR="000A2096">
        <w:t>,</w:t>
      </w:r>
      <w:r>
        <w:t xml:space="preserve"> as part of service agreements.</w:t>
      </w:r>
    </w:p>
    <w:p w14:paraId="25F79641" w14:textId="5AADBD1F" w:rsidR="009E1A57" w:rsidRDefault="005829FF" w:rsidP="00EA79EE">
      <w:r>
        <w:lastRenderedPageBreak/>
        <w:t>However, this leads to problems with the existing MB-SMF operations (The MB-SMF may reject unknown TMGIs during the MBS service creation or assign the TMGI for other services) and MB-SMF discovery (based on TMG</w:t>
      </w:r>
      <w:r w:rsidR="00CF06C4">
        <w:t>I</w:t>
      </w:r>
      <w:r>
        <w:t xml:space="preserve">s that the MB-SMF registers in the NRF). </w:t>
      </w:r>
      <w:r w:rsidR="009E1A57">
        <w:t xml:space="preserve">The </w:t>
      </w:r>
      <w:r>
        <w:t xml:space="preserve">MB-SMF procedures would thus need to be updated and the </w:t>
      </w:r>
      <w:r w:rsidR="009E1A57">
        <w:t xml:space="preserve">operator </w:t>
      </w:r>
      <w:r>
        <w:t>also needs to</w:t>
      </w:r>
      <w:r w:rsidR="009E1A57">
        <w:t xml:space="preserve"> configure the MB-SMF </w:t>
      </w:r>
      <w:r>
        <w:t>with the TMGIs that require special handling (No</w:t>
      </w:r>
      <w:r w:rsidR="009E1A57">
        <w:t xml:space="preserve"> allocat</w:t>
      </w:r>
      <w:r>
        <w:t>ion or expiry of</w:t>
      </w:r>
      <w:r w:rsidR="009E1A57">
        <w:t xml:space="preserve"> such TMGIs</w:t>
      </w:r>
      <w:r w:rsidR="00164E10">
        <w:t xml:space="preserve">, </w:t>
      </w:r>
      <w:r w:rsidR="009E1A57">
        <w:t>accept such TMGIs during the session creation</w:t>
      </w:r>
      <w:r w:rsidR="00164E10">
        <w:t>, register such TMGIs in the NRF)</w:t>
      </w:r>
      <w:r w:rsidR="009E1A57">
        <w:t xml:space="preserve">. </w:t>
      </w:r>
    </w:p>
    <w:p w14:paraId="6AE2D0F8" w14:textId="61A334C1" w:rsidR="00164E10" w:rsidRPr="009E1A57" w:rsidRDefault="00164E10" w:rsidP="00164E10">
      <w:pPr>
        <w:rPr>
          <w:u w:val="single"/>
        </w:rPr>
      </w:pPr>
      <w:r w:rsidRPr="009E1A57">
        <w:rPr>
          <w:u w:val="single"/>
        </w:rPr>
        <w:t>Alternativ</w:t>
      </w:r>
      <w:r w:rsidR="004B6027">
        <w:rPr>
          <w:u w:val="single"/>
        </w:rPr>
        <w:t xml:space="preserve">e </w:t>
      </w:r>
      <w:r>
        <w:rPr>
          <w:u w:val="single"/>
        </w:rPr>
        <w:t>3</w:t>
      </w:r>
      <w:r w:rsidRPr="009E1A57">
        <w:rPr>
          <w:u w:val="single"/>
        </w:rPr>
        <w:t xml:space="preserve">: </w:t>
      </w:r>
      <w:r>
        <w:rPr>
          <w:u w:val="single"/>
        </w:rPr>
        <w:t>AF provides TMGI offset</w:t>
      </w:r>
    </w:p>
    <w:p w14:paraId="71967392" w14:textId="6130F22D" w:rsidR="00164E10" w:rsidRDefault="00164E10" w:rsidP="00EA79EE">
      <w:r>
        <w:t xml:space="preserve">The operator assigns a TMGI offset value for MBS sessions subject to resource sharing to the content provider offline, </w:t>
      </w:r>
      <w:proofErr w:type="gramStart"/>
      <w:r>
        <w:t>e.g.</w:t>
      </w:r>
      <w:proofErr w:type="gramEnd"/>
      <w:r>
        <w:t xml:space="preserve"> as part of service agreements, and the AF provides this TMGI offset during the creation of the MBS session.</w:t>
      </w:r>
    </w:p>
    <w:p w14:paraId="2DC785EF" w14:textId="3C2DC7D6" w:rsidR="00164E10" w:rsidRDefault="00164E10" w:rsidP="00EA79EE">
      <w:r>
        <w:t>The MB-SMF is configured with a range of TMGIs for resource sharing and allocates TMGIs out of the range based on the TMGI offset provided by the AF</w:t>
      </w:r>
      <w:r w:rsidR="00EF3154">
        <w:t>.</w:t>
      </w:r>
    </w:p>
    <w:p w14:paraId="417231DE" w14:textId="4A53D6A5" w:rsidR="00EA79EE" w:rsidRDefault="00EA79EE" w:rsidP="00EA79EE">
      <w:r>
        <w:t>It has already been agreed that RAN nodes may be configured with ranges of TMGIs (one for each PLMN participating in RAN sharing) that are mapped to each other to avoid such a per-MBS-service configuration.</w:t>
      </w:r>
    </w:p>
    <w:p w14:paraId="44400078" w14:textId="59EBBED9" w:rsidR="00EF3154" w:rsidRDefault="00EF3154" w:rsidP="00EF3154">
      <w:r>
        <w:t>This alternative avoids a need to perform a cumbersome per-service configuration of RAN and MB-SMF</w:t>
      </w:r>
    </w:p>
    <w:p w14:paraId="62A97176" w14:textId="091C5949" w:rsidR="00916F2E" w:rsidRPr="009E1A57" w:rsidRDefault="00916F2E" w:rsidP="00916F2E">
      <w:pPr>
        <w:rPr>
          <w:u w:val="single"/>
        </w:rPr>
      </w:pPr>
      <w:r w:rsidRPr="009E1A57">
        <w:rPr>
          <w:u w:val="single"/>
        </w:rPr>
        <w:t>Alternativ</w:t>
      </w:r>
      <w:r>
        <w:rPr>
          <w:u w:val="single"/>
        </w:rPr>
        <w:t xml:space="preserve">e </w:t>
      </w:r>
      <w:r>
        <w:rPr>
          <w:u w:val="single"/>
        </w:rPr>
        <w:t>4</w:t>
      </w:r>
      <w:r w:rsidRPr="009E1A57">
        <w:rPr>
          <w:u w:val="single"/>
        </w:rPr>
        <w:t xml:space="preserve">: </w:t>
      </w:r>
      <w:r>
        <w:rPr>
          <w:u w:val="single"/>
        </w:rPr>
        <w:t>AFs indicate allocated TMGI from other PLMN</w:t>
      </w:r>
    </w:p>
    <w:p w14:paraId="6CA22294" w14:textId="77777777" w:rsidR="00916F2E" w:rsidRDefault="00916F2E" w:rsidP="00916F2E">
      <w:r>
        <w:t>It has already been agreed that RAN nodes may be configured with ranges of TMGIs (one for each PLMN participating in RAN sharing) that are mapped to each other to avoid such a per-MBS-service configuration.</w:t>
      </w:r>
    </w:p>
    <w:p w14:paraId="5FFF4338" w14:textId="46CEE532" w:rsidR="00916F2E" w:rsidRDefault="00916F2E" w:rsidP="00916F2E">
      <w:proofErr w:type="gramStart"/>
      <w:r>
        <w:t>Similar to</w:t>
      </w:r>
      <w:proofErr w:type="gramEnd"/>
      <w:r>
        <w:t xml:space="preserve"> NG-RAN, t</w:t>
      </w:r>
      <w:r>
        <w:t xml:space="preserve">he MB-SMF is configured with a range of TMGIs for </w:t>
      </w:r>
      <w:r>
        <w:t xml:space="preserve">each PLMN participating </w:t>
      </w:r>
      <w:r>
        <w:t>resource sharing</w:t>
      </w:r>
      <w:r>
        <w:t xml:space="preserve">. If the AF </w:t>
      </w:r>
      <w:r>
        <w:t xml:space="preserve">already </w:t>
      </w:r>
      <w:r>
        <w:t>has an allocated TMGI from another PLMN, it provides that TMGI and the MB-SMF provides the matching TMGI (with the same offset) from the own PLMN</w:t>
      </w:r>
      <w:r>
        <w:t>.</w:t>
      </w:r>
    </w:p>
    <w:p w14:paraId="6E5CEA24" w14:textId="22E62ACF" w:rsidR="00916F2E" w:rsidRDefault="00916F2E" w:rsidP="00916F2E">
      <w:r>
        <w:t xml:space="preserve">This alternative </w:t>
      </w:r>
      <w:r>
        <w:t xml:space="preserve">also </w:t>
      </w:r>
      <w:r>
        <w:t>avoids a need to perform a cumbersome per-service configuration of RAN and MB-SMF</w:t>
      </w:r>
    </w:p>
    <w:p w14:paraId="4405675E" w14:textId="77777777" w:rsidR="004D27A1" w:rsidRDefault="004D27A1" w:rsidP="00EF3154"/>
    <w:tbl>
      <w:tblPr>
        <w:tblStyle w:val="TableGrid"/>
        <w:tblW w:w="9396" w:type="dxa"/>
        <w:tblLook w:val="04A0" w:firstRow="1" w:lastRow="0" w:firstColumn="1" w:lastColumn="0" w:noHBand="0" w:noVBand="1"/>
      </w:tblPr>
      <w:tblGrid>
        <w:gridCol w:w="2193"/>
        <w:gridCol w:w="1798"/>
        <w:gridCol w:w="1869"/>
        <w:gridCol w:w="1869"/>
        <w:gridCol w:w="1667"/>
      </w:tblGrid>
      <w:tr w:rsidR="002A456A" w14:paraId="370B2009" w14:textId="49D43F1F" w:rsidTr="002A456A">
        <w:tc>
          <w:tcPr>
            <w:tcW w:w="2193" w:type="dxa"/>
          </w:tcPr>
          <w:p w14:paraId="05569DB6" w14:textId="2DE38C0D" w:rsidR="002A456A" w:rsidRPr="004D27A1" w:rsidRDefault="002A456A" w:rsidP="00916F2E">
            <w:pPr>
              <w:rPr>
                <w:b/>
                <w:bCs/>
              </w:rPr>
            </w:pPr>
            <w:r w:rsidRPr="004D27A1">
              <w:rPr>
                <w:b/>
                <w:bCs/>
              </w:rPr>
              <w:t>Comparison of Alternatives</w:t>
            </w:r>
          </w:p>
        </w:tc>
        <w:tc>
          <w:tcPr>
            <w:tcW w:w="1798" w:type="dxa"/>
          </w:tcPr>
          <w:p w14:paraId="66ECF986" w14:textId="6DE51B48" w:rsidR="002A456A" w:rsidRDefault="002A456A" w:rsidP="00916F2E">
            <w:r>
              <w:t>Alternative 1</w:t>
            </w:r>
          </w:p>
        </w:tc>
        <w:tc>
          <w:tcPr>
            <w:tcW w:w="1869" w:type="dxa"/>
          </w:tcPr>
          <w:p w14:paraId="2C2D828A" w14:textId="7FE342FC" w:rsidR="002A456A" w:rsidRDefault="002A456A" w:rsidP="00916F2E">
            <w:r>
              <w:t>Alternative 2</w:t>
            </w:r>
          </w:p>
        </w:tc>
        <w:tc>
          <w:tcPr>
            <w:tcW w:w="1869" w:type="dxa"/>
          </w:tcPr>
          <w:p w14:paraId="68F5C172" w14:textId="0EA60C30" w:rsidR="002A456A" w:rsidRDefault="002A456A" w:rsidP="00916F2E">
            <w:r>
              <w:t>Alternative 3</w:t>
            </w:r>
          </w:p>
        </w:tc>
        <w:tc>
          <w:tcPr>
            <w:tcW w:w="1667" w:type="dxa"/>
          </w:tcPr>
          <w:p w14:paraId="15E7FC79" w14:textId="3E99A7C2" w:rsidR="002A456A" w:rsidRDefault="002A456A" w:rsidP="00916F2E">
            <w:r>
              <w:t xml:space="preserve">Alternative </w:t>
            </w:r>
            <w:r>
              <w:t>4</w:t>
            </w:r>
          </w:p>
        </w:tc>
      </w:tr>
      <w:tr w:rsidR="002A456A" w14:paraId="6E39087A" w14:textId="343EFF5D" w:rsidTr="002A456A">
        <w:tc>
          <w:tcPr>
            <w:tcW w:w="2193" w:type="dxa"/>
          </w:tcPr>
          <w:p w14:paraId="40D8C925" w14:textId="28A54C88" w:rsidR="002A456A" w:rsidRDefault="002A456A" w:rsidP="00916F2E">
            <w:r>
              <w:t>Configuration effort for operator</w:t>
            </w:r>
          </w:p>
        </w:tc>
        <w:tc>
          <w:tcPr>
            <w:tcW w:w="1798" w:type="dxa"/>
          </w:tcPr>
          <w:p w14:paraId="57A95C0B" w14:textId="302C0B05" w:rsidR="002A456A" w:rsidRDefault="002A456A" w:rsidP="00916F2E">
            <w:r>
              <w:t>Extremely high: Per-shared MBS service configuration in all RAN nodes after the allocation of TMGIs for the service</w:t>
            </w:r>
          </w:p>
        </w:tc>
        <w:tc>
          <w:tcPr>
            <w:tcW w:w="1869" w:type="dxa"/>
          </w:tcPr>
          <w:p w14:paraId="173CF667" w14:textId="67DAE3C5" w:rsidR="002A456A" w:rsidRDefault="002A456A" w:rsidP="00916F2E">
            <w:r>
              <w:t>Depends on operator policy, but possible to configure TMGI ranges for shared services in RAN and MB-SMF prior to creation of shared service and no per-service configuration.</w:t>
            </w:r>
          </w:p>
        </w:tc>
        <w:tc>
          <w:tcPr>
            <w:tcW w:w="1869" w:type="dxa"/>
          </w:tcPr>
          <w:p w14:paraId="18C5902F" w14:textId="6C44715F" w:rsidR="002A456A" w:rsidRDefault="002A456A" w:rsidP="00916F2E">
            <w:r>
              <w:t>Configure TMGI ranges for shared services in RAN and MB-SMF prior to creation of shared service and no per-service configuration.</w:t>
            </w:r>
          </w:p>
        </w:tc>
        <w:tc>
          <w:tcPr>
            <w:tcW w:w="1667" w:type="dxa"/>
          </w:tcPr>
          <w:p w14:paraId="541CCA1B" w14:textId="084D655E" w:rsidR="002A456A" w:rsidRDefault="002A456A" w:rsidP="00916F2E">
            <w:r>
              <w:t>Configure TMGI ranges for shared services in RAN and MB-SMF prior to creation of shared service and no per-service configuration.</w:t>
            </w:r>
          </w:p>
        </w:tc>
      </w:tr>
      <w:tr w:rsidR="002A456A" w14:paraId="1AA51E53" w14:textId="5CFC6B6C" w:rsidTr="002A456A">
        <w:tc>
          <w:tcPr>
            <w:tcW w:w="2193" w:type="dxa"/>
          </w:tcPr>
          <w:p w14:paraId="1D07335F" w14:textId="5C3FBB9B" w:rsidR="002A456A" w:rsidRDefault="002A456A" w:rsidP="00916F2E">
            <w:r>
              <w:t>Risk of service failure when TMGI expires</w:t>
            </w:r>
          </w:p>
        </w:tc>
        <w:tc>
          <w:tcPr>
            <w:tcW w:w="1798" w:type="dxa"/>
          </w:tcPr>
          <w:p w14:paraId="384A9183" w14:textId="22C97311" w:rsidR="002A456A" w:rsidRDefault="002A456A" w:rsidP="00916F2E">
            <w:r>
              <w:t>Yes</w:t>
            </w:r>
          </w:p>
        </w:tc>
        <w:tc>
          <w:tcPr>
            <w:tcW w:w="1869" w:type="dxa"/>
          </w:tcPr>
          <w:p w14:paraId="1FBD2BCE" w14:textId="3885078B" w:rsidR="002A456A" w:rsidRDefault="002A456A" w:rsidP="00916F2E">
            <w:r>
              <w:t>No</w:t>
            </w:r>
          </w:p>
        </w:tc>
        <w:tc>
          <w:tcPr>
            <w:tcW w:w="1869" w:type="dxa"/>
          </w:tcPr>
          <w:p w14:paraId="37462FD0" w14:textId="474E5853" w:rsidR="002A456A" w:rsidRDefault="002A456A" w:rsidP="00916F2E">
            <w:r>
              <w:t>No</w:t>
            </w:r>
          </w:p>
        </w:tc>
        <w:tc>
          <w:tcPr>
            <w:tcW w:w="1667" w:type="dxa"/>
          </w:tcPr>
          <w:p w14:paraId="4A897C92" w14:textId="1C367C80" w:rsidR="002A456A" w:rsidRDefault="002A456A" w:rsidP="00916F2E">
            <w:r>
              <w:t>No</w:t>
            </w:r>
          </w:p>
        </w:tc>
      </w:tr>
      <w:tr w:rsidR="002A456A" w14:paraId="5AAFD5F8" w14:textId="0251E6AB" w:rsidTr="002A456A">
        <w:trPr>
          <w:trHeight w:val="753"/>
        </w:trPr>
        <w:tc>
          <w:tcPr>
            <w:tcW w:w="2193" w:type="dxa"/>
          </w:tcPr>
          <w:p w14:paraId="4B890EDF" w14:textId="6CD69B35" w:rsidR="002A456A" w:rsidRDefault="002A456A" w:rsidP="00916F2E">
            <w:r>
              <w:t>Implementation impact to MB-SMF</w:t>
            </w:r>
          </w:p>
        </w:tc>
        <w:tc>
          <w:tcPr>
            <w:tcW w:w="1798" w:type="dxa"/>
          </w:tcPr>
          <w:p w14:paraId="640C6E1B" w14:textId="1418E0BD" w:rsidR="002A456A" w:rsidRDefault="002A456A" w:rsidP="00916F2E">
            <w:r>
              <w:t>No</w:t>
            </w:r>
          </w:p>
        </w:tc>
        <w:tc>
          <w:tcPr>
            <w:tcW w:w="1869" w:type="dxa"/>
          </w:tcPr>
          <w:p w14:paraId="4BE8EDA1" w14:textId="193FA577" w:rsidR="002A456A" w:rsidRDefault="002A456A" w:rsidP="00916F2E">
            <w:r>
              <w:t>Yes</w:t>
            </w:r>
          </w:p>
        </w:tc>
        <w:tc>
          <w:tcPr>
            <w:tcW w:w="1869" w:type="dxa"/>
          </w:tcPr>
          <w:p w14:paraId="41F121F0" w14:textId="26D42CAE" w:rsidR="002A456A" w:rsidRDefault="002A456A" w:rsidP="00916F2E">
            <w:r>
              <w:t>Yes</w:t>
            </w:r>
          </w:p>
        </w:tc>
        <w:tc>
          <w:tcPr>
            <w:tcW w:w="1667" w:type="dxa"/>
          </w:tcPr>
          <w:p w14:paraId="3917B568" w14:textId="7152FA90" w:rsidR="002A456A" w:rsidRDefault="002A456A" w:rsidP="00916F2E">
            <w:r>
              <w:t>Yes</w:t>
            </w:r>
          </w:p>
        </w:tc>
      </w:tr>
      <w:tr w:rsidR="002A456A" w14:paraId="378489A5" w14:textId="398E4789" w:rsidTr="002A456A">
        <w:tc>
          <w:tcPr>
            <w:tcW w:w="2193" w:type="dxa"/>
          </w:tcPr>
          <w:p w14:paraId="26B06682" w14:textId="2FFA9C66" w:rsidR="002A456A" w:rsidRDefault="002A456A" w:rsidP="00916F2E">
            <w:r>
              <w:t>Inter-operator and service provider coordination effort</w:t>
            </w:r>
          </w:p>
        </w:tc>
        <w:tc>
          <w:tcPr>
            <w:tcW w:w="1798" w:type="dxa"/>
          </w:tcPr>
          <w:p w14:paraId="585953C7" w14:textId="491BBBBA" w:rsidR="002A456A" w:rsidRDefault="002A456A" w:rsidP="00916F2E">
            <w:r>
              <w:t>Highest: Communicate TMGIs for each service after their allocation and in case of expiry</w:t>
            </w:r>
          </w:p>
        </w:tc>
        <w:tc>
          <w:tcPr>
            <w:tcW w:w="1869" w:type="dxa"/>
          </w:tcPr>
          <w:p w14:paraId="75EFEF3A" w14:textId="1AAE8109" w:rsidR="002A456A" w:rsidRDefault="002A456A" w:rsidP="00916F2E">
            <w:r>
              <w:t>Medium: Coordinate TMGIs for each service (but possibly before creation of the service)</w:t>
            </w:r>
          </w:p>
        </w:tc>
        <w:tc>
          <w:tcPr>
            <w:tcW w:w="1869" w:type="dxa"/>
          </w:tcPr>
          <w:p w14:paraId="10B98088" w14:textId="4F65A99D" w:rsidR="002A456A" w:rsidRDefault="002A456A" w:rsidP="00916F2E">
            <w:r>
              <w:t>Small: Assign a common TMGI offset for each shred service</w:t>
            </w:r>
          </w:p>
        </w:tc>
        <w:tc>
          <w:tcPr>
            <w:tcW w:w="1667" w:type="dxa"/>
          </w:tcPr>
          <w:p w14:paraId="0AB34306" w14:textId="362998D6" w:rsidR="002A456A" w:rsidRDefault="002A456A" w:rsidP="00916F2E">
            <w:r>
              <w:t xml:space="preserve">Smallest: </w:t>
            </w:r>
            <w:r>
              <w:t>TMGI are dynamically allocated</w:t>
            </w:r>
          </w:p>
        </w:tc>
      </w:tr>
    </w:tbl>
    <w:p w14:paraId="112D63BE" w14:textId="15583902" w:rsidR="00EF3154" w:rsidRDefault="00EF3154" w:rsidP="00EF3154"/>
    <w:p w14:paraId="748FB20D" w14:textId="47AEA2FE" w:rsidR="00EF3154" w:rsidRDefault="00EF3154" w:rsidP="00EF3154"/>
    <w:p w14:paraId="11AFD74C" w14:textId="77777777" w:rsidR="00EF3154" w:rsidRDefault="00EF3154" w:rsidP="00EF3154"/>
    <w:p w14:paraId="5883A017" w14:textId="77777777" w:rsidR="00916F2E" w:rsidRDefault="00EA79EE" w:rsidP="00EA79EE">
      <w:pPr>
        <w:rPr>
          <w:b/>
          <w:bCs/>
          <w:lang w:eastAsia="zh-CN"/>
        </w:rPr>
      </w:pPr>
      <w:r w:rsidRPr="00D13817">
        <w:rPr>
          <w:rFonts w:eastAsia="SimSun"/>
          <w:b/>
          <w:bCs/>
          <w:lang w:val="en-US" w:eastAsia="zh-CN"/>
        </w:rPr>
        <w:t xml:space="preserve">Proposal: </w:t>
      </w:r>
      <w:r w:rsidR="00EF3154">
        <w:rPr>
          <w:rFonts w:eastAsia="SimSun"/>
          <w:b/>
          <w:bCs/>
          <w:lang w:val="en-US" w:eastAsia="zh-CN"/>
        </w:rPr>
        <w:t>Adopt Alternative 3, i.e.</w:t>
      </w:r>
      <w:r w:rsidR="007D53CA">
        <w:rPr>
          <w:rFonts w:eastAsia="SimSun"/>
          <w:b/>
          <w:bCs/>
          <w:lang w:val="en-US" w:eastAsia="zh-CN"/>
        </w:rPr>
        <w:t>,</w:t>
      </w:r>
      <w:r w:rsidR="00EF3154">
        <w:rPr>
          <w:rFonts w:eastAsia="SimSun"/>
          <w:b/>
          <w:bCs/>
          <w:lang w:val="en-US" w:eastAsia="zh-CN"/>
        </w:rPr>
        <w:t xml:space="preserve"> </w:t>
      </w:r>
      <w:r w:rsidR="00EF3154">
        <w:rPr>
          <w:b/>
          <w:bCs/>
        </w:rPr>
        <w:t>e</w:t>
      </w:r>
      <w:r w:rsidRPr="000E3BDB">
        <w:rPr>
          <w:b/>
          <w:bCs/>
        </w:rPr>
        <w:t xml:space="preserve">xtend the TMGI allocation and MBS session creation procedure with a TMGI </w:t>
      </w:r>
      <w:r>
        <w:rPr>
          <w:b/>
          <w:bCs/>
        </w:rPr>
        <w:t>offset</w:t>
      </w:r>
      <w:r w:rsidRPr="000E3BDB">
        <w:rPr>
          <w:b/>
          <w:bCs/>
        </w:rPr>
        <w:t xml:space="preserve"> value that can be provided by the AF to request a particular TMGI from a range of TMGIs for shared services reserved in the MB-SMF</w:t>
      </w:r>
      <w:r w:rsidRPr="00D13817">
        <w:rPr>
          <w:b/>
          <w:bCs/>
          <w:lang w:eastAsia="zh-CN"/>
        </w:rPr>
        <w:t>.</w:t>
      </w:r>
    </w:p>
    <w:p w14:paraId="07E34160" w14:textId="77777777" w:rsidR="00916F2E" w:rsidRDefault="00916F2E" w:rsidP="00EA79EE">
      <w:pPr>
        <w:rPr>
          <w:b/>
          <w:bCs/>
          <w:lang w:eastAsia="zh-CN"/>
        </w:rPr>
      </w:pPr>
      <w:r>
        <w:rPr>
          <w:b/>
          <w:bCs/>
          <w:lang w:eastAsia="zh-CN"/>
        </w:rPr>
        <w:t>Alternative 4 is also acceptable.</w:t>
      </w:r>
    </w:p>
    <w:p w14:paraId="1593F048" w14:textId="69449A60" w:rsidR="00EA79EE" w:rsidRPr="00D13817" w:rsidRDefault="00916F2E" w:rsidP="00EA79EE">
      <w:pPr>
        <w:rPr>
          <w:rFonts w:eastAsia="SimSun"/>
          <w:b/>
          <w:bCs/>
          <w:lang w:val="en-US" w:eastAsia="zh-CN"/>
        </w:rPr>
      </w:pPr>
      <w:r>
        <w:rPr>
          <w:b/>
          <w:bCs/>
          <w:lang w:eastAsia="zh-CN"/>
        </w:rPr>
        <w:t xml:space="preserve">Alternative </w:t>
      </w:r>
      <w:r>
        <w:rPr>
          <w:b/>
          <w:bCs/>
          <w:lang w:eastAsia="zh-CN"/>
        </w:rPr>
        <w:t>2</w:t>
      </w:r>
      <w:r>
        <w:rPr>
          <w:b/>
          <w:bCs/>
          <w:lang w:eastAsia="zh-CN"/>
        </w:rPr>
        <w:t xml:space="preserve"> is </w:t>
      </w:r>
      <w:r>
        <w:rPr>
          <w:b/>
          <w:bCs/>
          <w:lang w:eastAsia="zh-CN"/>
        </w:rPr>
        <w:t xml:space="preserve">less preferred but </w:t>
      </w:r>
      <w:r>
        <w:rPr>
          <w:b/>
          <w:bCs/>
          <w:lang w:eastAsia="zh-CN"/>
        </w:rPr>
        <w:t>also acceptable.</w:t>
      </w:r>
    </w:p>
    <w:sectPr w:rsidR="00EA79EE" w:rsidRPr="00D13817">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74A2B" w14:textId="77777777" w:rsidR="00CD5609" w:rsidRDefault="00CD5609" w:rsidP="00982D69">
      <w:pPr>
        <w:spacing w:after="0"/>
      </w:pPr>
      <w:r>
        <w:separator/>
      </w:r>
    </w:p>
  </w:endnote>
  <w:endnote w:type="continuationSeparator" w:id="0">
    <w:p w14:paraId="55A7780F" w14:textId="77777777" w:rsidR="00CD5609" w:rsidRDefault="00CD560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4561" w14:textId="77777777" w:rsidR="00CD5609" w:rsidRDefault="00CD5609" w:rsidP="00982D69">
      <w:pPr>
        <w:spacing w:after="0"/>
      </w:pPr>
      <w:r>
        <w:separator/>
      </w:r>
    </w:p>
  </w:footnote>
  <w:footnote w:type="continuationSeparator" w:id="0">
    <w:p w14:paraId="054ADA0B" w14:textId="77777777" w:rsidR="00CD5609" w:rsidRDefault="00CD560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4555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67F83"/>
    <w:rsid w:val="00075F74"/>
    <w:rsid w:val="000A2096"/>
    <w:rsid w:val="000A653F"/>
    <w:rsid w:val="000B573F"/>
    <w:rsid w:val="000E3BDB"/>
    <w:rsid w:val="00122D9E"/>
    <w:rsid w:val="00155289"/>
    <w:rsid w:val="00157EFC"/>
    <w:rsid w:val="00164E10"/>
    <w:rsid w:val="00195037"/>
    <w:rsid w:val="001A7C52"/>
    <w:rsid w:val="001D5A25"/>
    <w:rsid w:val="001F65EB"/>
    <w:rsid w:val="00217BB4"/>
    <w:rsid w:val="002A456A"/>
    <w:rsid w:val="002C3B91"/>
    <w:rsid w:val="00411AF0"/>
    <w:rsid w:val="004172D5"/>
    <w:rsid w:val="00495A3B"/>
    <w:rsid w:val="004A1E98"/>
    <w:rsid w:val="004B6027"/>
    <w:rsid w:val="004D27A1"/>
    <w:rsid w:val="0054345A"/>
    <w:rsid w:val="005829FF"/>
    <w:rsid w:val="005D209A"/>
    <w:rsid w:val="005E1E74"/>
    <w:rsid w:val="006136C1"/>
    <w:rsid w:val="00643C8B"/>
    <w:rsid w:val="00697668"/>
    <w:rsid w:val="006A71BA"/>
    <w:rsid w:val="006C478D"/>
    <w:rsid w:val="007D53CA"/>
    <w:rsid w:val="00873616"/>
    <w:rsid w:val="008B1387"/>
    <w:rsid w:val="00916F2E"/>
    <w:rsid w:val="00966C05"/>
    <w:rsid w:val="00982D69"/>
    <w:rsid w:val="009E1A57"/>
    <w:rsid w:val="00A0030F"/>
    <w:rsid w:val="00A3743B"/>
    <w:rsid w:val="00A51AB4"/>
    <w:rsid w:val="00AD0D7C"/>
    <w:rsid w:val="00AF1A39"/>
    <w:rsid w:val="00BC45FC"/>
    <w:rsid w:val="00BC4AF4"/>
    <w:rsid w:val="00C74FDB"/>
    <w:rsid w:val="00C84682"/>
    <w:rsid w:val="00C9217F"/>
    <w:rsid w:val="00CD378F"/>
    <w:rsid w:val="00CD5609"/>
    <w:rsid w:val="00CF06C4"/>
    <w:rsid w:val="00D13817"/>
    <w:rsid w:val="00D36BD2"/>
    <w:rsid w:val="00D96F5A"/>
    <w:rsid w:val="00E263F7"/>
    <w:rsid w:val="00E6309D"/>
    <w:rsid w:val="00E91EC1"/>
    <w:rsid w:val="00EA79EE"/>
    <w:rsid w:val="00EC384A"/>
    <w:rsid w:val="00EE6D40"/>
    <w:rsid w:val="00EF3154"/>
    <w:rsid w:val="00EF5881"/>
    <w:rsid w:val="00F22BB1"/>
    <w:rsid w:val="00F6013C"/>
    <w:rsid w:val="00FD646E"/>
    <w:rsid w:val="00FE6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 w:type="paragraph" w:customStyle="1" w:styleId="B3">
    <w:name w:val="B3"/>
    <w:basedOn w:val="Normal"/>
    <w:rsid w:val="00FD646E"/>
    <w:pPr>
      <w:overflowPunct w:val="0"/>
      <w:autoSpaceDE w:val="0"/>
      <w:autoSpaceDN w:val="0"/>
      <w:adjustRightInd w:val="0"/>
      <w:ind w:left="1135" w:hanging="284"/>
      <w:jc w:val="left"/>
      <w:textAlignment w:val="baseline"/>
    </w:pPr>
    <w:rPr>
      <w:rFonts w:eastAsia="Times New Roman"/>
      <w:lang w:eastAsia="en-GB"/>
    </w:rPr>
  </w:style>
  <w:style w:type="table" w:styleId="TableGrid">
    <w:name w:val="Table Grid"/>
    <w:basedOn w:val="TableNormal"/>
    <w:uiPriority w:val="39"/>
    <w:rsid w:val="00EF3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6027"/>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54279">
      <w:bodyDiv w:val="1"/>
      <w:marLeft w:val="0"/>
      <w:marRight w:val="0"/>
      <w:marTop w:val="0"/>
      <w:marBottom w:val="0"/>
      <w:divBdr>
        <w:top w:val="none" w:sz="0" w:space="0" w:color="auto"/>
        <w:left w:val="none" w:sz="0" w:space="0" w:color="auto"/>
        <w:bottom w:val="none" w:sz="0" w:space="0" w:color="auto"/>
        <w:right w:val="none" w:sz="0" w:space="0" w:color="auto"/>
      </w:divBdr>
      <w:divsChild>
        <w:div w:id="581109851">
          <w:marLeft w:val="0"/>
          <w:marRight w:val="0"/>
          <w:marTop w:val="0"/>
          <w:marBottom w:val="0"/>
          <w:divBdr>
            <w:top w:val="none" w:sz="0" w:space="0" w:color="auto"/>
            <w:left w:val="none" w:sz="0" w:space="0" w:color="auto"/>
            <w:bottom w:val="none" w:sz="0" w:space="0" w:color="auto"/>
            <w:right w:val="none" w:sz="0" w:space="0" w:color="auto"/>
          </w:divBdr>
        </w:div>
      </w:divsChild>
    </w:div>
    <w:div w:id="1473907766">
      <w:bodyDiv w:val="1"/>
      <w:marLeft w:val="0"/>
      <w:marRight w:val="0"/>
      <w:marTop w:val="0"/>
      <w:marBottom w:val="0"/>
      <w:divBdr>
        <w:top w:val="none" w:sz="0" w:space="0" w:color="auto"/>
        <w:left w:val="none" w:sz="0" w:space="0" w:color="auto"/>
        <w:bottom w:val="none" w:sz="0" w:space="0" w:color="auto"/>
        <w:right w:val="none" w:sz="0" w:space="0" w:color="auto"/>
      </w:divBdr>
      <w:divsChild>
        <w:div w:id="1431704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5AIRPNAIUNRU-2028481721-8548</_dlc_DocId>
    <TaxCatchAll xmlns="71c5aaf6-e6ce-465b-b873-5148d2a4c105" xsi:nil="true"/>
    <lcf76f155ced4ddcb4097134ff3c332f xmlns="f659f8e2-1f61-4f73-8f5e-1b768c00d15a">
      <Terms xmlns="http://schemas.microsoft.com/office/infopath/2007/PartnerControls"/>
    </lcf76f155ced4ddcb4097134ff3c332f>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https://nokia.sharepoint.com/sites/c5g/e2earch/_layouts/15/DocIdRedir.aspx?ID=5AIRPNAIUNRU-2028481721-8548</Url>
      <Description>5AIRPNAIUNRU-2028481721-8548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E7FEAC-D96D-43C5-A1C2-90F2C5D726A9}">
  <ds:schemaRefs>
    <ds:schemaRef ds:uri="http://schemas.microsoft.com/sharepoint/events"/>
  </ds:schemaRefs>
</ds:datastoreItem>
</file>

<file path=customXml/itemProps2.xml><?xml version="1.0" encoding="utf-8"?>
<ds:datastoreItem xmlns:ds="http://schemas.openxmlformats.org/officeDocument/2006/customXml" ds:itemID="{67B43D67-8D5B-4677-9200-1CE570EED61A}">
  <ds:schemaRefs>
    <ds:schemaRef ds:uri="Microsoft.SharePoint.Taxonomy.ContentTypeSync"/>
  </ds:schemaRefs>
</ds:datastoreItem>
</file>

<file path=customXml/itemProps3.xml><?xml version="1.0" encoding="utf-8"?>
<ds:datastoreItem xmlns:ds="http://schemas.openxmlformats.org/officeDocument/2006/customXml" ds:itemID="{90223635-7937-459C-BB98-FB1C83497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7844E-2DED-47C7-8E08-38F854DE9342}">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7FCADBB-024C-40A1-A9F5-31FBF74DAB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18</cp:revision>
  <dcterms:created xsi:type="dcterms:W3CDTF">2023-03-28T08:19:00Z</dcterms:created>
  <dcterms:modified xsi:type="dcterms:W3CDTF">2023-04-07T22:25:00Z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0392c32f-5e38-432d-b719-ca6d5abb33a9</vt:lpwstr>
  </property>
  <property fmtid="{D5CDD505-2E9C-101B-9397-08002B2CF9AE}" pid="4" name="MediaServiceImageTags">
    <vt:lpwstr/>
  </property>
</Properties>
</file>